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B0" w:rsidRPr="00DC1B72" w:rsidRDefault="00DC1B72" w:rsidP="00DC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  <w:sz w:val="36"/>
          <w:szCs w:val="36"/>
        </w:rPr>
      </w:pPr>
      <w:proofErr w:type="spellStart"/>
      <w:r w:rsidRPr="00DC1B72">
        <w:rPr>
          <w:smallCaps/>
          <w:sz w:val="36"/>
          <w:szCs w:val="36"/>
        </w:rPr>
        <w:t>Herlocalisatie</w:t>
      </w:r>
      <w:proofErr w:type="spellEnd"/>
      <w:r w:rsidRPr="00DC1B72">
        <w:rPr>
          <w:smallCaps/>
          <w:sz w:val="36"/>
          <w:szCs w:val="36"/>
        </w:rPr>
        <w:t xml:space="preserve"> Klein-Rusland</w:t>
      </w:r>
    </w:p>
    <w:p w:rsidR="00DC1B72" w:rsidRDefault="00DC1B72">
      <w:pPr>
        <w:rPr>
          <w:u w:val="single"/>
        </w:rPr>
      </w:pPr>
      <w:r w:rsidRPr="00DC1B72">
        <w:rPr>
          <w:u w:val="single"/>
        </w:rPr>
        <w:t>GRS Woningbouwprogrammatie</w:t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4361"/>
        <w:gridCol w:w="2693"/>
        <w:gridCol w:w="2977"/>
      </w:tblGrid>
      <w:tr w:rsidR="005A56D7" w:rsidTr="0092752A">
        <w:tc>
          <w:tcPr>
            <w:tcW w:w="4361" w:type="dxa"/>
          </w:tcPr>
          <w:p w:rsidR="005A56D7" w:rsidRDefault="005A56D7">
            <w:r>
              <w:t>Locatie</w:t>
            </w:r>
          </w:p>
        </w:tc>
        <w:tc>
          <w:tcPr>
            <w:tcW w:w="2693" w:type="dxa"/>
          </w:tcPr>
          <w:p w:rsidR="005A56D7" w:rsidRDefault="005A56D7">
            <w:r>
              <w:t>Eigenaars</w:t>
            </w:r>
          </w:p>
        </w:tc>
        <w:tc>
          <w:tcPr>
            <w:tcW w:w="2977" w:type="dxa"/>
          </w:tcPr>
          <w:p w:rsidR="005A56D7" w:rsidRDefault="005A56D7">
            <w:r>
              <w:t>Oppervlakte</w:t>
            </w:r>
            <w:r w:rsidR="00B6691F">
              <w:t xml:space="preserve"> (grootorde)</w:t>
            </w:r>
          </w:p>
        </w:tc>
      </w:tr>
      <w:tr w:rsidR="005A56D7" w:rsidTr="0092752A">
        <w:tc>
          <w:tcPr>
            <w:tcW w:w="10031" w:type="dxa"/>
            <w:gridSpan w:val="3"/>
          </w:tcPr>
          <w:p w:rsidR="005A56D7" w:rsidRDefault="005A56D7">
            <w:r w:rsidRPr="00441B67">
              <w:rPr>
                <w:i/>
              </w:rPr>
              <w:t>Prioritair (2002-2007)</w:t>
            </w:r>
          </w:p>
        </w:tc>
      </w:tr>
      <w:tr w:rsidR="005A56D7" w:rsidTr="0092752A">
        <w:tc>
          <w:tcPr>
            <w:tcW w:w="4361" w:type="dxa"/>
          </w:tcPr>
          <w:p w:rsidR="005A56D7" w:rsidRDefault="005A56D7">
            <w:r>
              <w:t>Gebied 6:  Verbroederingslaan</w:t>
            </w:r>
          </w:p>
        </w:tc>
        <w:tc>
          <w:tcPr>
            <w:tcW w:w="2693" w:type="dxa"/>
          </w:tcPr>
          <w:p w:rsidR="005A56D7" w:rsidRDefault="005A56D7">
            <w:r>
              <w:t>gemeente</w:t>
            </w:r>
          </w:p>
        </w:tc>
        <w:tc>
          <w:tcPr>
            <w:tcW w:w="2977" w:type="dxa"/>
          </w:tcPr>
          <w:p w:rsidR="005A56D7" w:rsidRDefault="005A56D7">
            <w:r>
              <w:t>3,4ha</w:t>
            </w:r>
          </w:p>
        </w:tc>
      </w:tr>
      <w:tr w:rsidR="005A56D7" w:rsidTr="0092752A">
        <w:tc>
          <w:tcPr>
            <w:tcW w:w="4361" w:type="dxa"/>
          </w:tcPr>
          <w:p w:rsidR="005A56D7" w:rsidRDefault="005A56D7" w:rsidP="00441B67">
            <w:r>
              <w:t xml:space="preserve">Gebied 12: </w:t>
            </w:r>
            <w:proofErr w:type="spellStart"/>
            <w:r>
              <w:t>Krekelmuyter</w:t>
            </w:r>
            <w:proofErr w:type="spellEnd"/>
            <w:r>
              <w:t xml:space="preserve">  1</w:t>
            </w:r>
            <w:r w:rsidRPr="00DC1B72">
              <w:rPr>
                <w:vertAlign w:val="superscript"/>
              </w:rPr>
              <w:t>ste</w:t>
            </w:r>
            <w:r>
              <w:t xml:space="preserve"> fase</w:t>
            </w:r>
          </w:p>
        </w:tc>
        <w:tc>
          <w:tcPr>
            <w:tcW w:w="2693" w:type="dxa"/>
          </w:tcPr>
          <w:p w:rsidR="005A56D7" w:rsidRDefault="00B6691F">
            <w:r>
              <w:t>CVBA Wonen</w:t>
            </w:r>
          </w:p>
        </w:tc>
        <w:tc>
          <w:tcPr>
            <w:tcW w:w="2977" w:type="dxa"/>
          </w:tcPr>
          <w:p w:rsidR="005A56D7" w:rsidRDefault="00B6691F">
            <w:r>
              <w:t xml:space="preserve">Totale oppervlakte </w:t>
            </w:r>
            <w:proofErr w:type="spellStart"/>
            <w:r>
              <w:t>Krekelmuyter</w:t>
            </w:r>
            <w:proofErr w:type="spellEnd"/>
            <w:r>
              <w:t xml:space="preserve"> 1,2ha</w:t>
            </w:r>
          </w:p>
        </w:tc>
      </w:tr>
      <w:tr w:rsidR="005A56D7" w:rsidTr="0092752A">
        <w:tc>
          <w:tcPr>
            <w:tcW w:w="4361" w:type="dxa"/>
          </w:tcPr>
          <w:p w:rsidR="005A56D7" w:rsidRDefault="005A56D7" w:rsidP="00741583">
            <w:r>
              <w:t>Gebied 14: Eikelstraat</w:t>
            </w:r>
          </w:p>
        </w:tc>
        <w:tc>
          <w:tcPr>
            <w:tcW w:w="2693" w:type="dxa"/>
          </w:tcPr>
          <w:p w:rsidR="005A56D7" w:rsidRDefault="002F1DC9">
            <w:r>
              <w:t>privaat</w:t>
            </w:r>
          </w:p>
        </w:tc>
        <w:tc>
          <w:tcPr>
            <w:tcW w:w="2977" w:type="dxa"/>
          </w:tcPr>
          <w:p w:rsidR="005A56D7" w:rsidRDefault="002F1DC9">
            <w:r>
              <w:t>0,7ha</w:t>
            </w:r>
          </w:p>
        </w:tc>
      </w:tr>
      <w:tr w:rsidR="005A56D7" w:rsidTr="0092752A">
        <w:tc>
          <w:tcPr>
            <w:tcW w:w="4361" w:type="dxa"/>
          </w:tcPr>
          <w:p w:rsidR="005A56D7" w:rsidRDefault="005A56D7" w:rsidP="00441B67">
            <w:r>
              <w:t xml:space="preserve">Gebied 15: </w:t>
            </w:r>
            <w:r w:rsidR="002F1DC9">
              <w:t xml:space="preserve">tussen Eikelstraat en </w:t>
            </w:r>
            <w:r>
              <w:t>Assen</w:t>
            </w:r>
            <w:r w:rsidR="002F1DC9">
              <w:t>e</w:t>
            </w:r>
            <w:r>
              <w:t>desteenweg</w:t>
            </w:r>
          </w:p>
        </w:tc>
        <w:tc>
          <w:tcPr>
            <w:tcW w:w="2693" w:type="dxa"/>
          </w:tcPr>
          <w:p w:rsidR="005A56D7" w:rsidRDefault="002F1DC9">
            <w:r>
              <w:t>privaat</w:t>
            </w:r>
          </w:p>
        </w:tc>
        <w:tc>
          <w:tcPr>
            <w:tcW w:w="2977" w:type="dxa"/>
          </w:tcPr>
          <w:p w:rsidR="005A56D7" w:rsidRDefault="002F1DC9">
            <w:r>
              <w:t>0,5ha</w:t>
            </w:r>
          </w:p>
        </w:tc>
      </w:tr>
      <w:tr w:rsidR="005A56D7" w:rsidRPr="00441B67" w:rsidTr="0092752A">
        <w:tc>
          <w:tcPr>
            <w:tcW w:w="10031" w:type="dxa"/>
            <w:gridSpan w:val="3"/>
          </w:tcPr>
          <w:p w:rsidR="005A56D7" w:rsidRPr="00441B67" w:rsidRDefault="005A56D7">
            <w:pPr>
              <w:rPr>
                <w:i/>
              </w:rPr>
            </w:pPr>
            <w:r w:rsidRPr="00441B67">
              <w:rPr>
                <w:i/>
              </w:rPr>
              <w:t>Korte termijn (2007-2012)</w:t>
            </w:r>
          </w:p>
        </w:tc>
      </w:tr>
      <w:tr w:rsidR="005A56D7" w:rsidTr="0092752A">
        <w:tc>
          <w:tcPr>
            <w:tcW w:w="4361" w:type="dxa"/>
          </w:tcPr>
          <w:p w:rsidR="005A56D7" w:rsidRDefault="005A56D7" w:rsidP="00441B67">
            <w:r>
              <w:t xml:space="preserve">Gebied 12: </w:t>
            </w:r>
            <w:proofErr w:type="spellStart"/>
            <w:r>
              <w:t>Krekelmuyter</w:t>
            </w:r>
            <w:proofErr w:type="spellEnd"/>
            <w:r>
              <w:t xml:space="preserve"> 2</w:t>
            </w:r>
            <w:r w:rsidRPr="00DC1B72">
              <w:rPr>
                <w:vertAlign w:val="superscript"/>
              </w:rPr>
              <w:t>de</w:t>
            </w:r>
            <w:r>
              <w:t xml:space="preserve">  fase</w:t>
            </w:r>
          </w:p>
        </w:tc>
        <w:tc>
          <w:tcPr>
            <w:tcW w:w="2693" w:type="dxa"/>
          </w:tcPr>
          <w:p w:rsidR="005A56D7" w:rsidRDefault="002F1DC9">
            <w:r>
              <w:t>CVBA Wonen</w:t>
            </w:r>
          </w:p>
        </w:tc>
        <w:tc>
          <w:tcPr>
            <w:tcW w:w="2977" w:type="dxa"/>
          </w:tcPr>
          <w:p w:rsidR="005A56D7" w:rsidRDefault="00B6691F">
            <w:r>
              <w:t xml:space="preserve">Totale oppervlakte </w:t>
            </w:r>
            <w:proofErr w:type="spellStart"/>
            <w:r>
              <w:t>Krekelmuyter</w:t>
            </w:r>
            <w:proofErr w:type="spellEnd"/>
            <w:r>
              <w:t xml:space="preserve"> 1,2ha</w:t>
            </w:r>
          </w:p>
        </w:tc>
      </w:tr>
      <w:tr w:rsidR="005A56D7" w:rsidTr="0092752A">
        <w:tc>
          <w:tcPr>
            <w:tcW w:w="4361" w:type="dxa"/>
          </w:tcPr>
          <w:p w:rsidR="002F1DC9" w:rsidRDefault="005A56D7">
            <w:r>
              <w:t>Gebied  19: Patronagestraat</w:t>
            </w:r>
          </w:p>
          <w:p w:rsidR="005A56D7" w:rsidRDefault="002F1DC9">
            <w:r>
              <w:t>NVT:  Voetbal blijft behouden op deze locatie</w:t>
            </w:r>
          </w:p>
        </w:tc>
        <w:tc>
          <w:tcPr>
            <w:tcW w:w="2693" w:type="dxa"/>
          </w:tcPr>
          <w:p w:rsidR="005A56D7" w:rsidRDefault="005A56D7"/>
        </w:tc>
        <w:tc>
          <w:tcPr>
            <w:tcW w:w="2977" w:type="dxa"/>
          </w:tcPr>
          <w:p w:rsidR="005A56D7" w:rsidRDefault="002F1DC9">
            <w:r>
              <w:t>0ha</w:t>
            </w:r>
          </w:p>
        </w:tc>
      </w:tr>
      <w:tr w:rsidR="005A56D7" w:rsidTr="0092752A">
        <w:tc>
          <w:tcPr>
            <w:tcW w:w="10031" w:type="dxa"/>
            <w:gridSpan w:val="3"/>
          </w:tcPr>
          <w:p w:rsidR="005A56D7" w:rsidRPr="00441B67" w:rsidRDefault="005A56D7">
            <w:pPr>
              <w:rPr>
                <w:i/>
              </w:rPr>
            </w:pPr>
            <w:r w:rsidRPr="00441B67">
              <w:rPr>
                <w:i/>
              </w:rPr>
              <w:t xml:space="preserve">Lange termijn </w:t>
            </w:r>
          </w:p>
        </w:tc>
      </w:tr>
      <w:tr w:rsidR="005A56D7" w:rsidTr="0092752A">
        <w:tc>
          <w:tcPr>
            <w:tcW w:w="4361" w:type="dxa"/>
          </w:tcPr>
          <w:p w:rsidR="005A56D7" w:rsidRDefault="005A56D7">
            <w:r>
              <w:t>Gebied 7: Westkade/Suikerkaai</w:t>
            </w:r>
          </w:p>
        </w:tc>
        <w:tc>
          <w:tcPr>
            <w:tcW w:w="2693" w:type="dxa"/>
          </w:tcPr>
          <w:p w:rsidR="002F1DC9" w:rsidRDefault="002F1DC9">
            <w:proofErr w:type="spellStart"/>
            <w:r>
              <w:t>Matexi</w:t>
            </w:r>
            <w:proofErr w:type="spellEnd"/>
            <w:r>
              <w:t xml:space="preserve"> (3600m²)</w:t>
            </w:r>
          </w:p>
          <w:p w:rsidR="0092752A" w:rsidRDefault="0092752A">
            <w:r>
              <w:t>Waterwegen en zeekanaal (2000m²)</w:t>
            </w:r>
          </w:p>
          <w:p w:rsidR="0092752A" w:rsidRDefault="0092752A">
            <w:r>
              <w:t>Afdeling Wegen en Verkeer</w:t>
            </w:r>
          </w:p>
          <w:p w:rsidR="0092752A" w:rsidRDefault="0092752A"/>
        </w:tc>
        <w:tc>
          <w:tcPr>
            <w:tcW w:w="2977" w:type="dxa"/>
          </w:tcPr>
          <w:p w:rsidR="005A56D7" w:rsidRDefault="002F1DC9">
            <w:r>
              <w:t xml:space="preserve">4ha </w:t>
            </w:r>
          </w:p>
        </w:tc>
      </w:tr>
      <w:tr w:rsidR="005A56D7" w:rsidTr="0092752A">
        <w:tc>
          <w:tcPr>
            <w:tcW w:w="4361" w:type="dxa"/>
          </w:tcPr>
          <w:p w:rsidR="005A56D7" w:rsidRDefault="005A56D7">
            <w:r>
              <w:t>Gebied 16: Assenedesteenweg/Kasteelstraat</w:t>
            </w:r>
          </w:p>
          <w:p w:rsidR="0092752A" w:rsidRDefault="0092752A">
            <w:r>
              <w:t>Ontwikkeling momenteel moeilijk gezien onbekend traject ventweg</w:t>
            </w:r>
          </w:p>
          <w:p w:rsidR="0092752A" w:rsidRDefault="0092752A"/>
        </w:tc>
        <w:tc>
          <w:tcPr>
            <w:tcW w:w="2693" w:type="dxa"/>
          </w:tcPr>
          <w:p w:rsidR="005A56D7" w:rsidRDefault="0092752A">
            <w:r>
              <w:t>Privaat</w:t>
            </w:r>
          </w:p>
          <w:p w:rsidR="0092752A" w:rsidRDefault="0092752A"/>
        </w:tc>
        <w:tc>
          <w:tcPr>
            <w:tcW w:w="2977" w:type="dxa"/>
          </w:tcPr>
          <w:p w:rsidR="005A56D7" w:rsidRDefault="005A56D7"/>
        </w:tc>
      </w:tr>
      <w:tr w:rsidR="005A56D7" w:rsidTr="0092752A">
        <w:tc>
          <w:tcPr>
            <w:tcW w:w="4361" w:type="dxa"/>
          </w:tcPr>
          <w:p w:rsidR="005A56D7" w:rsidRDefault="005A56D7">
            <w:r>
              <w:t xml:space="preserve">Gebied 10: </w:t>
            </w:r>
            <w:proofErr w:type="spellStart"/>
            <w:r>
              <w:t>Denderdreve</w:t>
            </w:r>
            <w:proofErr w:type="spellEnd"/>
          </w:p>
        </w:tc>
        <w:tc>
          <w:tcPr>
            <w:tcW w:w="2693" w:type="dxa"/>
          </w:tcPr>
          <w:p w:rsidR="005A56D7" w:rsidRDefault="0092752A">
            <w:r>
              <w:t>OCMW Gent/Koppen en privaat</w:t>
            </w:r>
          </w:p>
        </w:tc>
        <w:tc>
          <w:tcPr>
            <w:tcW w:w="2977" w:type="dxa"/>
          </w:tcPr>
          <w:p w:rsidR="005A56D7" w:rsidRDefault="0092752A">
            <w:r>
              <w:t>16ha (5ha ten zuiden van Groene Briel)</w:t>
            </w:r>
          </w:p>
        </w:tc>
      </w:tr>
    </w:tbl>
    <w:p w:rsidR="00DC1B72" w:rsidRDefault="00DC1B72"/>
    <w:p w:rsidR="005A56D7" w:rsidRPr="00441B67" w:rsidRDefault="005A56D7">
      <w:bookmarkStart w:id="0" w:name="_GoBack"/>
      <w:bookmarkEnd w:id="0"/>
    </w:p>
    <w:sectPr w:rsidR="005A56D7" w:rsidRPr="00441B67" w:rsidSect="0092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72"/>
    <w:rsid w:val="00003A17"/>
    <w:rsid w:val="002F1DC9"/>
    <w:rsid w:val="00441B67"/>
    <w:rsid w:val="004C4F47"/>
    <w:rsid w:val="005A56D7"/>
    <w:rsid w:val="00741583"/>
    <w:rsid w:val="0092752A"/>
    <w:rsid w:val="00AE52CC"/>
    <w:rsid w:val="00B6691F"/>
    <w:rsid w:val="00BF524A"/>
    <w:rsid w:val="00C508B0"/>
    <w:rsid w:val="00D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26">
          <w:marLeft w:val="375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Zelzate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Bunneghem</dc:creator>
  <cp:lastModifiedBy>Anne Bunneghem</cp:lastModifiedBy>
  <cp:revision>5</cp:revision>
  <dcterms:created xsi:type="dcterms:W3CDTF">2015-12-08T17:38:00Z</dcterms:created>
  <dcterms:modified xsi:type="dcterms:W3CDTF">2016-04-14T09:56:00Z</dcterms:modified>
</cp:coreProperties>
</file>